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8F" w:rsidRPr="002D1F2F" w:rsidRDefault="002D1F2F" w:rsidP="002D1F2F">
      <w:pPr>
        <w:jc w:val="center"/>
        <w:rPr>
          <w:b/>
          <w:color w:val="0070C0"/>
          <w:sz w:val="36"/>
          <w:szCs w:val="36"/>
        </w:rPr>
      </w:pPr>
      <w:r w:rsidRPr="002D1F2F">
        <w:rPr>
          <w:b/>
          <w:color w:val="0070C0"/>
          <w:sz w:val="36"/>
          <w:szCs w:val="36"/>
        </w:rPr>
        <w:t>EXHIBITOR MANUAL</w:t>
      </w:r>
    </w:p>
    <w:p w:rsidR="002D1F2F" w:rsidRDefault="009779E2" w:rsidP="002D1F2F">
      <w:pPr>
        <w:jc w:val="center"/>
        <w:rPr>
          <w:b/>
          <w:color w:val="0070C0"/>
          <w:sz w:val="32"/>
          <w:szCs w:val="32"/>
        </w:rPr>
      </w:pPr>
      <w:r>
        <w:rPr>
          <w:b/>
          <w:color w:val="0070C0"/>
          <w:sz w:val="32"/>
          <w:szCs w:val="32"/>
        </w:rPr>
        <w:t>Saltwater Sportfishing</w:t>
      </w:r>
      <w:r w:rsidR="002D1F2F">
        <w:rPr>
          <w:b/>
          <w:color w:val="0070C0"/>
          <w:sz w:val="32"/>
          <w:szCs w:val="32"/>
        </w:rPr>
        <w:t xml:space="preserve"> Show</w:t>
      </w:r>
    </w:p>
    <w:p w:rsidR="002D1F2F" w:rsidRDefault="002D1F2F" w:rsidP="002D1F2F">
      <w:pPr>
        <w:jc w:val="center"/>
        <w:rPr>
          <w:b/>
          <w:color w:val="0070C0"/>
          <w:sz w:val="32"/>
          <w:szCs w:val="32"/>
        </w:rPr>
      </w:pPr>
      <w:r>
        <w:rPr>
          <w:b/>
          <w:color w:val="0070C0"/>
          <w:sz w:val="32"/>
          <w:szCs w:val="32"/>
        </w:rPr>
        <w:t>Presented by OCEAN</w:t>
      </w:r>
    </w:p>
    <w:p w:rsidR="002D1F2F" w:rsidRDefault="002D1F2F" w:rsidP="002D1F2F">
      <w:pPr>
        <w:rPr>
          <w:b/>
          <w:color w:val="0070C0"/>
          <w:sz w:val="32"/>
          <w:szCs w:val="32"/>
        </w:rPr>
      </w:pPr>
      <w:r>
        <w:rPr>
          <w:b/>
          <w:color w:val="0070C0"/>
          <w:sz w:val="32"/>
          <w:szCs w:val="32"/>
        </w:rPr>
        <w:t>Move-in and Move out:</w:t>
      </w:r>
    </w:p>
    <w:p w:rsidR="002D1F2F" w:rsidRDefault="002D1F2F" w:rsidP="002D1F2F">
      <w:pPr>
        <w:pStyle w:val="ListParagraph"/>
        <w:numPr>
          <w:ilvl w:val="0"/>
          <w:numId w:val="1"/>
        </w:numPr>
        <w:rPr>
          <w:sz w:val="28"/>
          <w:szCs w:val="28"/>
        </w:rPr>
      </w:pPr>
      <w:r>
        <w:rPr>
          <w:sz w:val="28"/>
          <w:szCs w:val="28"/>
        </w:rPr>
        <w:t>M</w:t>
      </w:r>
      <w:r w:rsidR="009779E2">
        <w:rPr>
          <w:sz w:val="28"/>
          <w:szCs w:val="28"/>
        </w:rPr>
        <w:t>ove-in is on Friday, February 21, 2025</w:t>
      </w:r>
      <w:r>
        <w:rPr>
          <w:sz w:val="28"/>
          <w:szCs w:val="28"/>
        </w:rPr>
        <w:t>, b</w:t>
      </w:r>
      <w:r w:rsidR="009779E2">
        <w:rPr>
          <w:sz w:val="28"/>
          <w:szCs w:val="28"/>
        </w:rPr>
        <w:t>efore the weekend show, from 8:00 am until 7:0</w:t>
      </w:r>
      <w:r>
        <w:rPr>
          <w:sz w:val="28"/>
          <w:szCs w:val="28"/>
        </w:rPr>
        <w:t>0 pm.</w:t>
      </w:r>
    </w:p>
    <w:p w:rsidR="002D1F2F" w:rsidRDefault="002D1F2F" w:rsidP="002D1F2F">
      <w:pPr>
        <w:pStyle w:val="ListParagraph"/>
        <w:numPr>
          <w:ilvl w:val="0"/>
          <w:numId w:val="1"/>
        </w:numPr>
        <w:rPr>
          <w:sz w:val="28"/>
          <w:szCs w:val="28"/>
        </w:rPr>
      </w:pPr>
      <w:r>
        <w:rPr>
          <w:sz w:val="28"/>
          <w:szCs w:val="28"/>
        </w:rPr>
        <w:t>Exhibit</w:t>
      </w:r>
      <w:r w:rsidR="009779E2">
        <w:rPr>
          <w:sz w:val="28"/>
          <w:szCs w:val="28"/>
        </w:rPr>
        <w:t xml:space="preserve"> hours are Saturday, February 22, 2025</w:t>
      </w:r>
      <w:r>
        <w:rPr>
          <w:sz w:val="28"/>
          <w:szCs w:val="28"/>
        </w:rPr>
        <w:t>,      9:00 am – 5:00 pm</w:t>
      </w:r>
    </w:p>
    <w:p w:rsidR="002D1F2F" w:rsidRDefault="002D1F2F" w:rsidP="002D1F2F">
      <w:pPr>
        <w:pStyle w:val="ListParagraph"/>
        <w:rPr>
          <w:sz w:val="28"/>
          <w:szCs w:val="28"/>
        </w:rPr>
      </w:pPr>
      <w:r>
        <w:rPr>
          <w:sz w:val="28"/>
          <w:szCs w:val="28"/>
        </w:rPr>
        <w:t xml:space="preserve">                  </w:t>
      </w:r>
      <w:r w:rsidR="009779E2">
        <w:rPr>
          <w:sz w:val="28"/>
          <w:szCs w:val="28"/>
        </w:rPr>
        <w:t xml:space="preserve">             Sunday, February 23, 2025,         9:00 am – 3</w:t>
      </w:r>
      <w:r>
        <w:rPr>
          <w:sz w:val="28"/>
          <w:szCs w:val="28"/>
        </w:rPr>
        <w:t>:00 pm</w:t>
      </w:r>
    </w:p>
    <w:p w:rsidR="002D1F2F" w:rsidRPr="002D1F2F" w:rsidRDefault="002D1F2F" w:rsidP="002D1F2F">
      <w:pPr>
        <w:pStyle w:val="ListParagraph"/>
        <w:numPr>
          <w:ilvl w:val="0"/>
          <w:numId w:val="1"/>
        </w:numPr>
        <w:rPr>
          <w:sz w:val="28"/>
          <w:szCs w:val="28"/>
        </w:rPr>
      </w:pPr>
      <w:r>
        <w:rPr>
          <w:sz w:val="28"/>
          <w:szCs w:val="28"/>
        </w:rPr>
        <w:t>Mo</w:t>
      </w:r>
      <w:r w:rsidR="009779E2">
        <w:rPr>
          <w:sz w:val="28"/>
          <w:szCs w:val="28"/>
        </w:rPr>
        <w:t>ve-out is on Sunday, February 23, 2025, when show ends</w:t>
      </w:r>
      <w:r>
        <w:rPr>
          <w:sz w:val="28"/>
          <w:szCs w:val="28"/>
        </w:rPr>
        <w:t xml:space="preserve"> to 7:30 pm.   </w:t>
      </w:r>
      <w:r>
        <w:rPr>
          <w:b/>
          <w:color w:val="FF0000"/>
          <w:sz w:val="28"/>
          <w:szCs w:val="28"/>
        </w:rPr>
        <w:t>NO EXCEPTIONS.</w:t>
      </w:r>
    </w:p>
    <w:p w:rsidR="002D1F2F" w:rsidRDefault="002D1F2F" w:rsidP="002D1F2F">
      <w:pPr>
        <w:rPr>
          <w:color w:val="0070C0"/>
          <w:sz w:val="28"/>
          <w:szCs w:val="28"/>
        </w:rPr>
      </w:pPr>
      <w:r>
        <w:rPr>
          <w:b/>
          <w:color w:val="0070C0"/>
          <w:sz w:val="32"/>
          <w:szCs w:val="32"/>
        </w:rPr>
        <w:t>Check in:</w:t>
      </w:r>
    </w:p>
    <w:p w:rsidR="002D1F2F" w:rsidRDefault="002D1F2F" w:rsidP="002D1F2F">
      <w:pPr>
        <w:pStyle w:val="ListParagraph"/>
        <w:numPr>
          <w:ilvl w:val="0"/>
          <w:numId w:val="1"/>
        </w:numPr>
        <w:rPr>
          <w:sz w:val="28"/>
          <w:szCs w:val="28"/>
        </w:rPr>
      </w:pPr>
      <w:r>
        <w:rPr>
          <w:sz w:val="28"/>
          <w:szCs w:val="28"/>
        </w:rPr>
        <w:t>Each exhibitor is required to check in at the registration office</w:t>
      </w:r>
      <w:r w:rsidR="00DC478A">
        <w:rPr>
          <w:sz w:val="28"/>
          <w:szCs w:val="28"/>
        </w:rPr>
        <w:t xml:space="preserve"> located at the east main entry of the Jackman Long building.  Exhibitors will be provided wrist bands designed to wear around either wrist for both days of the show.</w:t>
      </w:r>
    </w:p>
    <w:p w:rsidR="006F1995" w:rsidRDefault="006F1995" w:rsidP="006F1995">
      <w:pPr>
        <w:pStyle w:val="ListParagraph"/>
        <w:rPr>
          <w:sz w:val="28"/>
          <w:szCs w:val="28"/>
        </w:rPr>
      </w:pPr>
    </w:p>
    <w:p w:rsidR="00DC478A" w:rsidRDefault="00225C40" w:rsidP="002D1F2F">
      <w:pPr>
        <w:pStyle w:val="ListParagraph"/>
        <w:numPr>
          <w:ilvl w:val="0"/>
          <w:numId w:val="1"/>
        </w:numPr>
        <w:rPr>
          <w:sz w:val="28"/>
          <w:szCs w:val="28"/>
        </w:rPr>
      </w:pPr>
      <w:r>
        <w:rPr>
          <w:sz w:val="28"/>
          <w:szCs w:val="28"/>
        </w:rPr>
        <w:t>Volunteers and or associations that have multiple people working, will be required to provide a list at Will-Call.</w:t>
      </w:r>
    </w:p>
    <w:p w:rsidR="00225C40" w:rsidRDefault="00225C40" w:rsidP="00225C40">
      <w:pPr>
        <w:pStyle w:val="ListParagraph"/>
        <w:rPr>
          <w:sz w:val="28"/>
          <w:szCs w:val="28"/>
        </w:rPr>
      </w:pPr>
    </w:p>
    <w:p w:rsidR="00225C40" w:rsidRDefault="00225C40" w:rsidP="002D1F2F">
      <w:pPr>
        <w:pStyle w:val="ListParagraph"/>
        <w:numPr>
          <w:ilvl w:val="0"/>
          <w:numId w:val="1"/>
        </w:numPr>
        <w:rPr>
          <w:sz w:val="28"/>
          <w:szCs w:val="28"/>
        </w:rPr>
      </w:pPr>
      <w:r>
        <w:rPr>
          <w:sz w:val="28"/>
          <w:szCs w:val="28"/>
        </w:rPr>
        <w:t>All booths are 10’ x 10’ unless otherwise specified.</w:t>
      </w:r>
    </w:p>
    <w:p w:rsidR="00225C40" w:rsidRPr="00225C40" w:rsidRDefault="00225C40" w:rsidP="00225C40">
      <w:pPr>
        <w:pStyle w:val="ListParagraph"/>
        <w:rPr>
          <w:sz w:val="28"/>
          <w:szCs w:val="28"/>
        </w:rPr>
      </w:pPr>
    </w:p>
    <w:p w:rsidR="00225C40" w:rsidRDefault="00225C40" w:rsidP="002D1F2F">
      <w:pPr>
        <w:pStyle w:val="ListParagraph"/>
        <w:numPr>
          <w:ilvl w:val="0"/>
          <w:numId w:val="1"/>
        </w:numPr>
        <w:rPr>
          <w:sz w:val="28"/>
          <w:szCs w:val="28"/>
        </w:rPr>
      </w:pPr>
      <w:r>
        <w:rPr>
          <w:sz w:val="28"/>
          <w:szCs w:val="28"/>
        </w:rPr>
        <w:t xml:space="preserve">Each exhibit space is furnished with 3’ sidewall drapes and one 5-amp electrical outlet at no charge. </w:t>
      </w:r>
      <w:r>
        <w:rPr>
          <w:color w:val="FF0000"/>
          <w:sz w:val="28"/>
          <w:szCs w:val="28"/>
        </w:rPr>
        <w:t>Exhibitors will need to bring extension cords and/or power strips.</w:t>
      </w:r>
    </w:p>
    <w:p w:rsidR="00225C40" w:rsidRPr="00225C40" w:rsidRDefault="00225C40" w:rsidP="00225C40">
      <w:pPr>
        <w:pStyle w:val="ListParagraph"/>
        <w:rPr>
          <w:sz w:val="28"/>
          <w:szCs w:val="28"/>
        </w:rPr>
      </w:pPr>
    </w:p>
    <w:p w:rsidR="00225C40" w:rsidRDefault="00225C40" w:rsidP="00225C40">
      <w:pPr>
        <w:pStyle w:val="ListParagraph"/>
        <w:numPr>
          <w:ilvl w:val="0"/>
          <w:numId w:val="1"/>
        </w:numPr>
        <w:rPr>
          <w:sz w:val="28"/>
          <w:szCs w:val="28"/>
        </w:rPr>
      </w:pPr>
      <w:r>
        <w:rPr>
          <w:sz w:val="28"/>
          <w:szCs w:val="28"/>
        </w:rPr>
        <w:t>Exhibitors must supply all display items for booth, including backdrops, etc.</w:t>
      </w:r>
    </w:p>
    <w:p w:rsidR="00225C40" w:rsidRPr="00225C40" w:rsidRDefault="00225C40" w:rsidP="00225C40">
      <w:pPr>
        <w:pStyle w:val="ListParagraph"/>
        <w:rPr>
          <w:sz w:val="28"/>
          <w:szCs w:val="28"/>
        </w:rPr>
      </w:pPr>
    </w:p>
    <w:p w:rsidR="00225C40" w:rsidRDefault="00225C40" w:rsidP="00225C40">
      <w:pPr>
        <w:pStyle w:val="ListParagraph"/>
        <w:numPr>
          <w:ilvl w:val="0"/>
          <w:numId w:val="1"/>
        </w:numPr>
        <w:rPr>
          <w:sz w:val="28"/>
          <w:szCs w:val="28"/>
        </w:rPr>
      </w:pPr>
      <w:r w:rsidRPr="00BD1DED">
        <w:rPr>
          <w:sz w:val="28"/>
          <w:szCs w:val="28"/>
        </w:rPr>
        <w:t>Tables ($8.00) and Chairs ($2.00) can be rented on site if needed, we advise you bring your own.</w:t>
      </w:r>
    </w:p>
    <w:p w:rsidR="00BD1DED" w:rsidRPr="00BD1DED" w:rsidRDefault="00BD1DED" w:rsidP="00BD1DED">
      <w:pPr>
        <w:pStyle w:val="ListParagraph"/>
        <w:rPr>
          <w:sz w:val="28"/>
          <w:szCs w:val="28"/>
        </w:rPr>
      </w:pPr>
    </w:p>
    <w:p w:rsidR="00BD1DED" w:rsidRPr="00BD1DED" w:rsidRDefault="00BD1DED" w:rsidP="00BD1DED">
      <w:pPr>
        <w:pStyle w:val="ListParagraph"/>
        <w:rPr>
          <w:sz w:val="28"/>
          <w:szCs w:val="28"/>
        </w:rPr>
      </w:pPr>
    </w:p>
    <w:p w:rsidR="00225C40" w:rsidRDefault="00BD1DED" w:rsidP="00225C40">
      <w:pPr>
        <w:pStyle w:val="ListParagraph"/>
        <w:numPr>
          <w:ilvl w:val="0"/>
          <w:numId w:val="1"/>
        </w:numPr>
        <w:rPr>
          <w:sz w:val="28"/>
          <w:szCs w:val="28"/>
        </w:rPr>
      </w:pPr>
      <w:r>
        <w:rPr>
          <w:sz w:val="28"/>
          <w:szCs w:val="28"/>
        </w:rPr>
        <w:lastRenderedPageBreak/>
        <w:t xml:space="preserve">Exhibitors can drive into the building via a roll up door on the East side of the building. </w:t>
      </w:r>
    </w:p>
    <w:p w:rsidR="00BD1DED" w:rsidRDefault="00BD1DED" w:rsidP="00BD1DED">
      <w:pPr>
        <w:rPr>
          <w:sz w:val="28"/>
          <w:szCs w:val="28"/>
        </w:rPr>
      </w:pPr>
      <w:r>
        <w:rPr>
          <w:b/>
          <w:color w:val="0070C0"/>
          <w:sz w:val="32"/>
          <w:szCs w:val="32"/>
        </w:rPr>
        <w:t>Early Admittance:</w:t>
      </w:r>
    </w:p>
    <w:p w:rsidR="00BD1DED" w:rsidRDefault="00BD1DED" w:rsidP="00BD1DED">
      <w:pPr>
        <w:pStyle w:val="ListParagraph"/>
        <w:numPr>
          <w:ilvl w:val="0"/>
          <w:numId w:val="1"/>
        </w:numPr>
        <w:rPr>
          <w:sz w:val="28"/>
          <w:szCs w:val="28"/>
        </w:rPr>
      </w:pPr>
      <w:r>
        <w:rPr>
          <w:sz w:val="28"/>
          <w:szCs w:val="28"/>
        </w:rPr>
        <w:t>Exhibitors are allowed into the building thirty (30) minutes prior to show time.  If you need more than thirty (30) minutes you must sign the early admittance list at the Show Office before closing the night before.</w:t>
      </w:r>
    </w:p>
    <w:p w:rsidR="00BD1DED" w:rsidRDefault="00BD1DED" w:rsidP="00BD1DED">
      <w:pPr>
        <w:rPr>
          <w:sz w:val="28"/>
          <w:szCs w:val="28"/>
        </w:rPr>
      </w:pPr>
      <w:r>
        <w:rPr>
          <w:b/>
          <w:color w:val="0070C0"/>
          <w:sz w:val="32"/>
          <w:szCs w:val="32"/>
        </w:rPr>
        <w:t>Food Service:</w:t>
      </w:r>
    </w:p>
    <w:p w:rsidR="00BD1DED" w:rsidRDefault="00BD1DED" w:rsidP="00BD1DED">
      <w:pPr>
        <w:pStyle w:val="ListParagraph"/>
        <w:numPr>
          <w:ilvl w:val="0"/>
          <w:numId w:val="1"/>
        </w:numPr>
        <w:rPr>
          <w:sz w:val="28"/>
          <w:szCs w:val="28"/>
        </w:rPr>
      </w:pPr>
      <w:r>
        <w:rPr>
          <w:sz w:val="28"/>
          <w:szCs w:val="28"/>
        </w:rPr>
        <w:t>Concessions will be open for food and beverage purchases beginning at 10 am on both show days.</w:t>
      </w:r>
    </w:p>
    <w:p w:rsidR="00BD1DED" w:rsidRDefault="00BD1DED" w:rsidP="00BD1DED">
      <w:pPr>
        <w:rPr>
          <w:b/>
          <w:color w:val="0070C0"/>
          <w:sz w:val="32"/>
          <w:szCs w:val="32"/>
        </w:rPr>
      </w:pPr>
      <w:r>
        <w:rPr>
          <w:b/>
          <w:color w:val="0070C0"/>
          <w:sz w:val="32"/>
          <w:szCs w:val="32"/>
        </w:rPr>
        <w:t>Hotels:</w:t>
      </w:r>
    </w:p>
    <w:p w:rsidR="00BD1DED" w:rsidRDefault="00BD1DED" w:rsidP="00BD1DED">
      <w:pPr>
        <w:pStyle w:val="ListParagraph"/>
        <w:numPr>
          <w:ilvl w:val="0"/>
          <w:numId w:val="1"/>
        </w:numPr>
        <w:rPr>
          <w:sz w:val="28"/>
          <w:szCs w:val="28"/>
        </w:rPr>
      </w:pPr>
      <w:r w:rsidRPr="00BD1DED">
        <w:rPr>
          <w:b/>
          <w:color w:val="0070C0"/>
          <w:sz w:val="32"/>
          <w:szCs w:val="32"/>
        </w:rPr>
        <w:t xml:space="preserve"> </w:t>
      </w:r>
      <w:r w:rsidRPr="00BD1DED">
        <w:rPr>
          <w:sz w:val="28"/>
          <w:szCs w:val="28"/>
        </w:rPr>
        <w:t>Properties close to the fairgrounds are:  Holid</w:t>
      </w:r>
      <w:r>
        <w:rPr>
          <w:sz w:val="28"/>
          <w:szCs w:val="28"/>
        </w:rPr>
        <w:t xml:space="preserve">ay Inn, </w:t>
      </w:r>
      <w:proofErr w:type="spellStart"/>
      <w:r>
        <w:rPr>
          <w:sz w:val="28"/>
          <w:szCs w:val="28"/>
        </w:rPr>
        <w:t>Shilo</w:t>
      </w:r>
      <w:proofErr w:type="spellEnd"/>
      <w:r>
        <w:rPr>
          <w:sz w:val="28"/>
          <w:szCs w:val="28"/>
        </w:rPr>
        <w:t>, Double Tree and C</w:t>
      </w:r>
      <w:r w:rsidRPr="00BD1DED">
        <w:rPr>
          <w:sz w:val="28"/>
          <w:szCs w:val="28"/>
        </w:rPr>
        <w:t>om</w:t>
      </w:r>
      <w:r>
        <w:rPr>
          <w:sz w:val="28"/>
          <w:szCs w:val="28"/>
        </w:rPr>
        <w:t>fort Suites.</w:t>
      </w:r>
    </w:p>
    <w:p w:rsidR="00BD1DED" w:rsidRDefault="00BD1DED" w:rsidP="00BD1DED">
      <w:pPr>
        <w:rPr>
          <w:sz w:val="28"/>
          <w:szCs w:val="28"/>
        </w:rPr>
      </w:pPr>
      <w:r>
        <w:rPr>
          <w:b/>
          <w:color w:val="0070C0"/>
          <w:sz w:val="32"/>
          <w:szCs w:val="32"/>
        </w:rPr>
        <w:t>Parking:</w:t>
      </w:r>
    </w:p>
    <w:p w:rsidR="00BD1DED" w:rsidRDefault="00BD1DED" w:rsidP="00BD1DED">
      <w:pPr>
        <w:pStyle w:val="ListParagraph"/>
        <w:numPr>
          <w:ilvl w:val="0"/>
          <w:numId w:val="1"/>
        </w:numPr>
        <w:rPr>
          <w:sz w:val="28"/>
          <w:szCs w:val="28"/>
        </w:rPr>
      </w:pPr>
      <w:r>
        <w:rPr>
          <w:sz w:val="28"/>
          <w:szCs w:val="28"/>
        </w:rPr>
        <w:t>$5.00 per car</w:t>
      </w:r>
      <w:r w:rsidR="009D129C">
        <w:rPr>
          <w:sz w:val="28"/>
          <w:szCs w:val="28"/>
        </w:rPr>
        <w:t xml:space="preserve"> for the public</w:t>
      </w:r>
      <w:bookmarkStart w:id="0" w:name="_GoBack"/>
      <w:bookmarkEnd w:id="0"/>
      <w:r>
        <w:rPr>
          <w:sz w:val="28"/>
          <w:szCs w:val="28"/>
        </w:rPr>
        <w:t>.  Each exhibit space will be given two (2) passes.  If additional passes are required the cost is $2.00 per pass.</w:t>
      </w:r>
    </w:p>
    <w:p w:rsidR="009779E2" w:rsidRDefault="009779E2" w:rsidP="005A7C2A">
      <w:pPr>
        <w:rPr>
          <w:b/>
          <w:color w:val="0070C0"/>
          <w:sz w:val="32"/>
          <w:szCs w:val="32"/>
        </w:rPr>
      </w:pPr>
    </w:p>
    <w:p w:rsidR="005A7C2A" w:rsidRDefault="005A7C2A" w:rsidP="005A7C2A">
      <w:pPr>
        <w:rPr>
          <w:sz w:val="28"/>
          <w:szCs w:val="28"/>
        </w:rPr>
      </w:pPr>
      <w:r>
        <w:rPr>
          <w:b/>
          <w:color w:val="0070C0"/>
          <w:sz w:val="32"/>
          <w:szCs w:val="32"/>
        </w:rPr>
        <w:t>Direct Shipments:</w:t>
      </w:r>
    </w:p>
    <w:p w:rsidR="005A7C2A" w:rsidRDefault="005A7C2A" w:rsidP="005A7C2A">
      <w:pPr>
        <w:rPr>
          <w:sz w:val="28"/>
          <w:szCs w:val="28"/>
        </w:rPr>
      </w:pPr>
      <w:r>
        <w:rPr>
          <w:sz w:val="28"/>
          <w:szCs w:val="28"/>
        </w:rPr>
        <w:t>With the show being only two days, direct shipments are not recommended. If it is necessary, they mu</w:t>
      </w:r>
      <w:r w:rsidR="009779E2">
        <w:rPr>
          <w:sz w:val="28"/>
          <w:szCs w:val="28"/>
        </w:rPr>
        <w:t>st arrive on Friday, February 21</w:t>
      </w:r>
      <w:r w:rsidRPr="005A7C2A">
        <w:rPr>
          <w:sz w:val="28"/>
          <w:szCs w:val="28"/>
          <w:vertAlign w:val="superscript"/>
        </w:rPr>
        <w:t>th</w:t>
      </w:r>
      <w:r>
        <w:rPr>
          <w:sz w:val="28"/>
          <w:szCs w:val="28"/>
        </w:rPr>
        <w:t xml:space="preserve"> during set-up, between 8:30 am and 5:00 pm.  All shipments must be prepaid.  Shipments must be addressed as follows:  Exhibitor Name Boot</w:t>
      </w:r>
      <w:r w:rsidR="009779E2">
        <w:rPr>
          <w:sz w:val="28"/>
          <w:szCs w:val="28"/>
        </w:rPr>
        <w:t xml:space="preserve">h Number, Saltwater </w:t>
      </w:r>
      <w:proofErr w:type="spellStart"/>
      <w:r w:rsidR="009779E2">
        <w:rPr>
          <w:sz w:val="28"/>
          <w:szCs w:val="28"/>
        </w:rPr>
        <w:t>Sportfishing</w:t>
      </w:r>
      <w:proofErr w:type="spellEnd"/>
      <w:r w:rsidR="009779E2">
        <w:rPr>
          <w:sz w:val="28"/>
          <w:szCs w:val="28"/>
        </w:rPr>
        <w:t xml:space="preserve"> </w:t>
      </w:r>
      <w:r>
        <w:rPr>
          <w:sz w:val="28"/>
          <w:szCs w:val="28"/>
        </w:rPr>
        <w:t>Show, Oregon State Fair &amp; Exposition Center – Jackman Long Building, 2330 17</w:t>
      </w:r>
      <w:r w:rsidRPr="005A7C2A">
        <w:rPr>
          <w:sz w:val="28"/>
          <w:szCs w:val="28"/>
          <w:vertAlign w:val="superscript"/>
        </w:rPr>
        <w:t>th</w:t>
      </w:r>
      <w:r>
        <w:rPr>
          <w:sz w:val="28"/>
          <w:szCs w:val="28"/>
        </w:rPr>
        <w:t xml:space="preserve"> St NE, Salem OR  97301</w:t>
      </w:r>
    </w:p>
    <w:p w:rsidR="005A7C2A" w:rsidRDefault="005A7C2A" w:rsidP="005A7C2A">
      <w:pPr>
        <w:rPr>
          <w:sz w:val="28"/>
          <w:szCs w:val="28"/>
        </w:rPr>
      </w:pPr>
    </w:p>
    <w:p w:rsidR="005A7C2A" w:rsidRPr="005A7C2A" w:rsidRDefault="005A7C2A" w:rsidP="005A7C2A">
      <w:pPr>
        <w:rPr>
          <w:sz w:val="28"/>
          <w:szCs w:val="28"/>
        </w:rPr>
      </w:pPr>
    </w:p>
    <w:p w:rsidR="002D1F2F" w:rsidRPr="002D1F2F" w:rsidRDefault="002D1F2F" w:rsidP="002D1F2F">
      <w:pPr>
        <w:rPr>
          <w:b/>
          <w:color w:val="0070C0"/>
          <w:sz w:val="32"/>
          <w:szCs w:val="32"/>
        </w:rPr>
      </w:pPr>
    </w:p>
    <w:p w:rsidR="002D1F2F" w:rsidRPr="002D1F2F" w:rsidRDefault="002D1F2F" w:rsidP="002D1F2F">
      <w:pPr>
        <w:rPr>
          <w:sz w:val="28"/>
          <w:szCs w:val="28"/>
        </w:rPr>
      </w:pPr>
    </w:p>
    <w:sectPr w:rsidR="002D1F2F" w:rsidRPr="002D1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E4275"/>
    <w:multiLevelType w:val="hybridMultilevel"/>
    <w:tmpl w:val="B47473C0"/>
    <w:lvl w:ilvl="0" w:tplc="36F60B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F"/>
    <w:rsid w:val="00006C8F"/>
    <w:rsid w:val="00141458"/>
    <w:rsid w:val="002068A1"/>
    <w:rsid w:val="00225C40"/>
    <w:rsid w:val="002457B6"/>
    <w:rsid w:val="002C64C8"/>
    <w:rsid w:val="002D1F2F"/>
    <w:rsid w:val="00326439"/>
    <w:rsid w:val="003537E6"/>
    <w:rsid w:val="0036138B"/>
    <w:rsid w:val="003D0A11"/>
    <w:rsid w:val="00410FD5"/>
    <w:rsid w:val="0048536D"/>
    <w:rsid w:val="00486F5B"/>
    <w:rsid w:val="005153DE"/>
    <w:rsid w:val="005A7C2A"/>
    <w:rsid w:val="00652B50"/>
    <w:rsid w:val="00696235"/>
    <w:rsid w:val="006B02C0"/>
    <w:rsid w:val="006F1995"/>
    <w:rsid w:val="007B1FB0"/>
    <w:rsid w:val="007B2089"/>
    <w:rsid w:val="00836175"/>
    <w:rsid w:val="008A7698"/>
    <w:rsid w:val="008F262B"/>
    <w:rsid w:val="00976909"/>
    <w:rsid w:val="009779E2"/>
    <w:rsid w:val="009C2200"/>
    <w:rsid w:val="009D129C"/>
    <w:rsid w:val="00A00265"/>
    <w:rsid w:val="00AE7896"/>
    <w:rsid w:val="00BA00E1"/>
    <w:rsid w:val="00BD1DED"/>
    <w:rsid w:val="00CF71FB"/>
    <w:rsid w:val="00D11F06"/>
    <w:rsid w:val="00D51A14"/>
    <w:rsid w:val="00DC478A"/>
    <w:rsid w:val="00E56AE6"/>
    <w:rsid w:val="00E971DB"/>
    <w:rsid w:val="00EA67DE"/>
    <w:rsid w:val="00F45EBE"/>
    <w:rsid w:val="00F74B4E"/>
    <w:rsid w:val="00F80D3E"/>
    <w:rsid w:val="00FE108B"/>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FD7B-3FCD-4545-B322-AA8C3ECD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F2F"/>
    <w:pPr>
      <w:ind w:left="720"/>
      <w:contextualSpacing/>
    </w:pPr>
  </w:style>
  <w:style w:type="paragraph" w:styleId="BalloonText">
    <w:name w:val="Balloon Text"/>
    <w:basedOn w:val="Normal"/>
    <w:link w:val="BalloonTextChar"/>
    <w:uiPriority w:val="99"/>
    <w:semiHidden/>
    <w:unhideWhenUsed/>
    <w:rsid w:val="005A7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061404A74A64C9B6EA9C4170CA37C" ma:contentTypeVersion="14" ma:contentTypeDescription="Create a new document." ma:contentTypeScope="" ma:versionID="c263e76e8243e023386b036611e4ad9e">
  <xsd:schema xmlns:xsd="http://www.w3.org/2001/XMLSchema" xmlns:xs="http://www.w3.org/2001/XMLSchema" xmlns:p="http://schemas.microsoft.com/office/2006/metadata/properties" xmlns:ns2="87e24e7a-b993-4b3a-8202-82c947d09251" xmlns:ns3="a839867c-8460-40fb-bdc2-692bf48f21ad" targetNamespace="http://schemas.microsoft.com/office/2006/metadata/properties" ma:root="true" ma:fieldsID="5482f99ed6f60c8d09eb5789d9378ac9" ns2:_="" ns3:_="">
    <xsd:import namespace="87e24e7a-b993-4b3a-8202-82c947d09251"/>
    <xsd:import namespace="a839867c-8460-40fb-bdc2-692bf48f21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24e7a-b993-4b3a-8202-82c947d09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522b3a-f4c5-454c-9132-e500700357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39867c-8460-40fb-bdc2-692bf48f2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46a5db-7719-4a86-b696-0dedd1a3a9e8}" ma:internalName="TaxCatchAll" ma:showField="CatchAllData" ma:web="a839867c-8460-40fb-bdc2-692bf48f2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24e7a-b993-4b3a-8202-82c947d09251">
      <Terms xmlns="http://schemas.microsoft.com/office/infopath/2007/PartnerControls"/>
    </lcf76f155ced4ddcb4097134ff3c332f>
    <TaxCatchAll xmlns="a839867c-8460-40fb-bdc2-692bf48f21ad" xsi:nil="true"/>
  </documentManagement>
</p:properties>
</file>

<file path=customXml/itemProps1.xml><?xml version="1.0" encoding="utf-8"?>
<ds:datastoreItem xmlns:ds="http://schemas.openxmlformats.org/officeDocument/2006/customXml" ds:itemID="{1A60B280-C892-488B-9E4F-B0164723B378}"/>
</file>

<file path=customXml/itemProps2.xml><?xml version="1.0" encoding="utf-8"?>
<ds:datastoreItem xmlns:ds="http://schemas.openxmlformats.org/officeDocument/2006/customXml" ds:itemID="{403843EF-B3A7-4E92-98D3-0F60C96F4CAD}"/>
</file>

<file path=customXml/itemProps3.xml><?xml version="1.0" encoding="utf-8"?>
<ds:datastoreItem xmlns:ds="http://schemas.openxmlformats.org/officeDocument/2006/customXml" ds:itemID="{0C68E00D-7B17-4095-9FBD-5931205618B4}"/>
</file>

<file path=docProps/app.xml><?xml version="1.0" encoding="utf-8"?>
<Properties xmlns="http://schemas.openxmlformats.org/officeDocument/2006/extended-properties" xmlns:vt="http://schemas.openxmlformats.org/officeDocument/2006/docPropsVTypes">
  <Template>Normal</Template>
  <TotalTime>33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 O'loughlin</dc:creator>
  <cp:keywords/>
  <dc:description/>
  <cp:lastModifiedBy>Verna O'loughlin</cp:lastModifiedBy>
  <cp:revision>4</cp:revision>
  <cp:lastPrinted>2025-02-06T20:02:00Z</cp:lastPrinted>
  <dcterms:created xsi:type="dcterms:W3CDTF">2025-02-05T01:42:00Z</dcterms:created>
  <dcterms:modified xsi:type="dcterms:W3CDTF">2025-02-06T20:14:00Z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0x010100573061404A74A64C9B6EA9C4170CA37C</vt:lpwstr>
  </property>
</Properties>
</file>